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13.1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Sphères</w:t>
      </w:r>
      <w:r>
        <w:t xml:space="preserve"> </w:t>
      </w:r>
      <w:r>
        <w:t xml:space="preserve">de</w:t>
      </w:r>
      <w:r>
        <w:t xml:space="preserve"> </w:t>
      </w:r>
      <w:r>
        <w:t xml:space="preserve">Magie</w:t>
      </w:r>
    </w:p>
    <w:bookmarkStart w:id="43" w:name="les-sphères-de-magie"/>
    <w:p>
      <w:pPr>
        <w:pStyle w:val="Titre1"/>
      </w:pPr>
      <w:r>
        <w:t xml:space="preserve">Les sphères de magie</w:t>
      </w:r>
    </w:p>
    <w:bookmarkStart w:id="20" w:name="description-des-sorts"/>
    <w:p>
      <w:pPr>
        <w:pStyle w:val="Titre2"/>
      </w:pPr>
      <w:r>
        <w:t xml:space="preserve">Description des sorts</w:t>
      </w:r>
    </w:p>
    <w:p>
      <w:pPr>
        <w:pStyle w:val="FirstParagraph"/>
      </w:pPr>
      <w:r>
        <w:rPr>
          <w:bCs/>
          <w:b/>
        </w:rPr>
        <w:t xml:space="preserve">Nom du sort</w:t>
      </w:r>
      <w:r>
        <w:t xml:space="preserve"> : Une étoile (*) après le nom du sort</w:t>
      </w:r>
      <w:r>
        <w:t xml:space="preserve"> </w:t>
      </w:r>
      <w:r>
        <w:t xml:space="preserve">indique que le sort est instantané.</w:t>
      </w:r>
    </w:p>
    <w:p>
      <w:pPr>
        <w:pStyle w:val="Corpsdetexte"/>
      </w:pPr>
      <w:r>
        <w:rPr>
          <w:bCs/>
          <w:b/>
        </w:rPr>
        <w:t xml:space="preserve">Coût en PP</w:t>
      </w:r>
      <w:r>
        <w:t xml:space="preserve"> : Coût de base du sort en PP.</w:t>
      </w:r>
    </w:p>
    <w:p>
      <w:pPr>
        <w:pStyle w:val="Corpsdetexte"/>
      </w:pPr>
      <w:r>
        <w:rPr>
          <w:bCs/>
          <w:b/>
        </w:rPr>
        <w:t xml:space="preserve">Portée</w:t>
      </w:r>
      <w:r>
        <w:t xml:space="preserve"> : Portée de base du sort.</w:t>
      </w:r>
    </w:p>
    <w:p>
      <w:pPr>
        <w:pStyle w:val="Corpsdetexte"/>
      </w:pPr>
      <w:r>
        <w:rPr>
          <w:bCs/>
          <w:b/>
        </w:rPr>
        <w:t xml:space="preserve">Durée</w:t>
      </w:r>
      <w:r>
        <w:t xml:space="preserve"> : Indique combien de temps le sort dure. Une</w:t>
      </w:r>
      <w:r>
        <w:t xml:space="preserve"> </w:t>
      </w:r>
      <w:r>
        <w:t xml:space="preserve">durée de « xx temps/rang » signifie que le sort dure xx unités de temps</w:t>
      </w:r>
      <w:r>
        <w:t xml:space="preserve"> </w:t>
      </w:r>
      <w:r>
        <w:t xml:space="preserve">par rang possédé dans la compétence de sort. Si la durée est indiquée</w:t>
      </w:r>
      <w:r>
        <w:t xml:space="preserve"> </w:t>
      </w:r>
      <w:r>
        <w:t xml:space="preserve">sous la forme « (C) », le personnage doit se concentrer pendant toute la</w:t>
      </w:r>
      <w:r>
        <w:t xml:space="preserve"> </w:t>
      </w:r>
      <w:r>
        <w:t xml:space="preserve">durée du sort. Le lanceur reçoit un modificateur de -50 à toute action</w:t>
      </w:r>
      <w:r>
        <w:t xml:space="preserve"> </w:t>
      </w:r>
      <w:r>
        <w:t xml:space="preserve">tentée pendant sa concentration.</w:t>
      </w:r>
    </w:p>
    <w:p>
      <w:pPr>
        <w:pStyle w:val="Corpsdetexte"/>
      </w:pPr>
      <w:r>
        <w:rPr>
          <w:bCs/>
          <w:b/>
        </w:rPr>
        <w:t xml:space="preserve">Type de sort</w:t>
      </w:r>
      <w:r>
        <w:t xml:space="preserve"> : Utilitaire/Attaque/Énergie. Certains</w:t>
      </w:r>
      <w:r>
        <w:t xml:space="preserve"> </w:t>
      </w:r>
      <w:r>
        <w:t xml:space="preserve">sorts comportent la mention (Élémentaire) pour indiquer que la</w:t>
      </w:r>
      <w:r>
        <w:t xml:space="preserve"> </w:t>
      </w:r>
      <w:r>
        <w:t xml:space="preserve">résistance à l’élément correspondant peut être prise en compte.</w:t>
      </w:r>
    </w:p>
    <w:p>
      <w:pPr>
        <w:pStyle w:val="Corpsdetexte"/>
      </w:pPr>
      <w:r>
        <w:rPr>
          <w:bCs/>
          <w:b/>
        </w:rPr>
        <w:t xml:space="preserve">JR</w:t>
      </w:r>
      <w:r>
        <w:t xml:space="preserve"> : Indique si le sort permet à la cible de tirer</w:t>
      </w:r>
      <w:r>
        <w:t xml:space="preserve"> </w:t>
      </w:r>
      <w:r>
        <w:t xml:space="preserve">un Jet de Résistance ainsi que son type le cas échéant.</w:t>
      </w:r>
    </w:p>
    <w:p>
      <w:pPr>
        <w:pStyle w:val="Corpsdetexte"/>
      </w:pPr>
      <w:r>
        <w:rPr>
          <w:bCs/>
          <w:b/>
        </w:rPr>
        <w:t xml:space="preserve">Sphère</w:t>
      </w:r>
      <w:r>
        <w:t xml:space="preserve"> : Indique à quelle(s) sphère(s) le sort</w:t>
      </w:r>
      <w:r>
        <w:t xml:space="preserve"> </w:t>
      </w:r>
      <w:r>
        <w:t xml:space="preserve">appartient.</w:t>
      </w:r>
    </w:p>
    <w:p>
      <w:pPr>
        <w:pStyle w:val="Corpsdetexte"/>
      </w:pPr>
      <w:r>
        <w:rPr>
          <w:bCs/>
          <w:b/>
        </w:rPr>
        <w:t xml:space="preserve">Description</w:t>
      </w:r>
      <w:r>
        <w:t xml:space="preserve"> : Décrit les effets de la forme de base</w:t>
      </w:r>
      <w:r>
        <w:t xml:space="preserve"> </w:t>
      </w:r>
      <w:r>
        <w:t xml:space="preserve">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 : cette section liste les différentes</w:t>
      </w:r>
      <w:r>
        <w:t xml:space="preserve"> </w:t>
      </w:r>
      <w:r>
        <w:t xml:space="preserve">options d’améliorations possibles du sort, ainsi que le coût en PP</w:t>
      </w:r>
      <w:r>
        <w:t xml:space="preserve"> </w:t>
      </w:r>
      <w:r>
        <w:t xml:space="preserve">associé à chacune d’entre elles.</w:t>
      </w:r>
    </w:p>
    <w:bookmarkEnd w:id="20"/>
    <w:bookmarkStart w:id="32" w:name="personnages-joueurs-magia"/>
    <w:p>
      <w:pPr>
        <w:pStyle w:val="Titre2"/>
      </w:pPr>
      <w:r>
        <w:t xml:space="preserve">Personnages Joueurs (Magia)</w:t>
      </w:r>
    </w:p>
    <w:p>
      <w:pPr>
        <w:pStyle w:val="FirstParagraph"/>
      </w:pPr>
      <w:hyperlink r:id="rId21">
        <w:r>
          <w:rPr>
            <w:rStyle w:val="Hyperlink"/>
          </w:rPr>
          <w:t xml:space="preserve">Sphère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Universelle</w:t>
        </w:r>
      </w:hyperlink>
    </w:p>
    <w:p>
      <w:pPr>
        <w:pStyle w:val="Corpsdetexte"/>
      </w:pPr>
      <w:hyperlink r:id="rId22">
        <w:r>
          <w:rPr>
            <w:rStyle w:val="Hyperlink"/>
          </w:rPr>
          <w:t xml:space="preserve">Sphère des Tours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Magie</w:t>
        </w:r>
      </w:hyperlink>
    </w:p>
    <w:p>
      <w:pPr>
        <w:pStyle w:val="Corpsdetexte"/>
      </w:pPr>
      <w:hyperlink r:id="rId23">
        <w:r>
          <w:rPr>
            <w:rStyle w:val="Hyperlink"/>
          </w:rPr>
          <w:t xml:space="preserve">Sphère de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l’Animiste</w:t>
        </w:r>
      </w:hyperlink>
    </w:p>
    <w:p>
      <w:pPr>
        <w:pStyle w:val="Corpsdetexte"/>
      </w:pPr>
      <w:hyperlink r:id="rId24">
        <w:r>
          <w:rPr>
            <w:rStyle w:val="Hyperlink"/>
          </w:rPr>
          <w:t xml:space="preserve">Sphère de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l’Aventurier</w:t>
        </w:r>
      </w:hyperlink>
    </w:p>
    <w:p>
      <w:pPr>
        <w:pStyle w:val="Corpsdetexte"/>
      </w:pPr>
      <w:hyperlink r:id="rId25">
        <w:r>
          <w:rPr>
            <w:rStyle w:val="Hyperlink"/>
          </w:rPr>
          <w:t xml:space="preserve">Sphère du Barde</w:t>
        </w:r>
      </w:hyperlink>
    </w:p>
    <w:p>
      <w:pPr>
        <w:pStyle w:val="Corpsdetexte"/>
      </w:pPr>
      <w:hyperlink r:id="rId26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Guérisseur</w:t>
        </w:r>
      </w:hyperlink>
    </w:p>
    <w:p>
      <w:pPr>
        <w:pStyle w:val="Corpsdetexte"/>
      </w:pPr>
      <w:hyperlink r:id="rId27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Guerrier Mage</w:t>
        </w:r>
      </w:hyperlink>
    </w:p>
    <w:p>
      <w:pPr>
        <w:pStyle w:val="Corpsdetexte"/>
      </w:pPr>
      <w:hyperlink r:id="rId28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Magicien</w:t>
        </w:r>
      </w:hyperlink>
    </w:p>
    <w:p>
      <w:pPr>
        <w:pStyle w:val="Corpsdetexte"/>
      </w:pPr>
      <w:hyperlink r:id="rId29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Mentaliste</w:t>
        </w:r>
      </w:hyperlink>
    </w:p>
    <w:p>
      <w:pPr>
        <w:pStyle w:val="Corpsdetexte"/>
      </w:pPr>
      <w:hyperlink r:id="rId30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Rôdeur</w:t>
        </w:r>
      </w:hyperlink>
    </w:p>
    <w:p>
      <w:pPr>
        <w:pStyle w:val="Corpsdetexte"/>
      </w:pPr>
      <w:hyperlink r:id="rId31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Thaumaturge</w:t>
        </w:r>
      </w:hyperlink>
    </w:p>
    <w:bookmarkEnd w:id="32"/>
    <w:bookmarkStart w:id="35" w:name="personnages-non-joueurs-magia"/>
    <w:p>
      <w:pPr>
        <w:pStyle w:val="Titre2"/>
      </w:pPr>
      <w:r>
        <w:t xml:space="preserve">Personnages Non-Joueurs</w:t>
      </w:r>
      <w:r>
        <w:t xml:space="preserve"> </w:t>
      </w:r>
      <w:r>
        <w:t xml:space="preserve">(Magia)</w:t>
      </w:r>
    </w:p>
    <w:p>
      <w:pPr>
        <w:pStyle w:val="FirstParagraph"/>
      </w:pPr>
      <w:hyperlink r:id="rId33">
        <w:r>
          <w:rPr>
            <w:rStyle w:val="Hyperlink"/>
          </w:rPr>
          <w:t xml:space="preserve">Sphère de Haute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Magie</w:t>
        </w:r>
      </w:hyperlink>
    </w:p>
    <w:p>
      <w:pPr>
        <w:pStyle w:val="Corpsdetexte"/>
      </w:pPr>
      <w:hyperlink r:id="rId34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Maitre des Légendes</w:t>
        </w:r>
      </w:hyperlink>
    </w:p>
    <w:bookmarkEnd w:id="35"/>
    <w:bookmarkStart w:id="39" w:name="personnages-non-joueurs-goetia"/>
    <w:p>
      <w:pPr>
        <w:pStyle w:val="Titre2"/>
      </w:pPr>
      <w:r>
        <w:t xml:space="preserve">Personnages Non-Joueurs</w:t>
      </w:r>
      <w:r>
        <w:t xml:space="preserve"> </w:t>
      </w:r>
      <w:r>
        <w:t xml:space="preserve">(Goetia)</w:t>
      </w:r>
    </w:p>
    <w:p>
      <w:pPr>
        <w:pStyle w:val="FirstParagraph"/>
      </w:pPr>
      <w:hyperlink r:id="rId36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Nécromant</w:t>
        </w:r>
      </w:hyperlink>
    </w:p>
    <w:p>
      <w:pPr>
        <w:pStyle w:val="Corpsdetexte"/>
      </w:pPr>
      <w:hyperlink r:id="rId37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Shaman</w:t>
        </w:r>
      </w:hyperlink>
    </w:p>
    <w:p>
      <w:pPr>
        <w:pStyle w:val="Corpsdetexte"/>
      </w:pPr>
      <w:hyperlink r:id="rId38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Sombrelame</w:t>
        </w:r>
      </w:hyperlink>
    </w:p>
    <w:bookmarkEnd w:id="39"/>
    <w:bookmarkStart w:id="42" w:name="sphères-non-utilisées"/>
    <w:p>
      <w:pPr>
        <w:pStyle w:val="Titre2"/>
      </w:pPr>
      <w:r>
        <w:t xml:space="preserve">Sphères non utilisées</w:t>
      </w:r>
    </w:p>
    <w:p>
      <w:pPr>
        <w:pStyle w:val="FirstParagraph"/>
      </w:pPr>
      <w:hyperlink r:id="rId40">
        <w:r>
          <w:rPr>
            <w:rStyle w:val="Hyperlink"/>
          </w:rPr>
          <w:t xml:space="preserve">Sphère de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l’Elémentaliste</w:t>
        </w:r>
      </w:hyperlink>
    </w:p>
    <w:p>
      <w:pPr>
        <w:pStyle w:val="Corpsdetexte"/>
      </w:pPr>
      <w:hyperlink r:id="rId41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Paladin</w:t>
        </w:r>
      </w:hyperlink>
    </w:p>
    <w:bookmarkEnd w:id="42"/>
    <w:bookmarkEnd w:id="4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3" Target="13-1-spheres\sphere-animiste.markdown" TargetMode="External" /><Relationship Type="http://schemas.openxmlformats.org/officeDocument/2006/relationships/hyperlink" Id="rId24" Target="13-1-spheres\sphere-aventurier.markdown" TargetMode="External" /><Relationship Type="http://schemas.openxmlformats.org/officeDocument/2006/relationships/hyperlink" Id="rId25" Target="13-1-spheres\sphere-barde.markdown" TargetMode="External" /><Relationship Type="http://schemas.openxmlformats.org/officeDocument/2006/relationships/hyperlink" Id="rId40" Target="13-1-spheres\sphere-elementaliste.markdown" TargetMode="External" /><Relationship Type="http://schemas.openxmlformats.org/officeDocument/2006/relationships/hyperlink" Id="rId26" Target="13-1-spheres\sphere-guerisseur.markdown" TargetMode="External" /><Relationship Type="http://schemas.openxmlformats.org/officeDocument/2006/relationships/hyperlink" Id="rId27" Target="13-1-spheres\sphere-guerrier-mage.markdown" TargetMode="External" /><Relationship Type="http://schemas.openxmlformats.org/officeDocument/2006/relationships/hyperlink" Id="rId33" Target="13-1-spheres\sphere-haute-magie.markdown" TargetMode="External" /><Relationship Type="http://schemas.openxmlformats.org/officeDocument/2006/relationships/hyperlink" Id="rId28" Target="13-1-spheres\sphere-magicien.markdown" TargetMode="External" /><Relationship Type="http://schemas.openxmlformats.org/officeDocument/2006/relationships/hyperlink" Id="rId34" Target="13-1-spheres\sphere-maitre-legendes.markdown" TargetMode="External" /><Relationship Type="http://schemas.openxmlformats.org/officeDocument/2006/relationships/hyperlink" Id="rId29" Target="13-1-spheres\sphere-mentaliste.markdown" TargetMode="External" /><Relationship Type="http://schemas.openxmlformats.org/officeDocument/2006/relationships/hyperlink" Id="rId36" Target="13-1-spheres\sphere-necromant.markdown" TargetMode="External" /><Relationship Type="http://schemas.openxmlformats.org/officeDocument/2006/relationships/hyperlink" Id="rId41" Target="13-1-spheres\sphere-paladin.markdown" TargetMode="External" /><Relationship Type="http://schemas.openxmlformats.org/officeDocument/2006/relationships/hyperlink" Id="rId30" Target="13-1-spheres\sphere-rodeur.markdown" TargetMode="External" /><Relationship Type="http://schemas.openxmlformats.org/officeDocument/2006/relationships/hyperlink" Id="rId37" Target="13-1-spheres\sphere-shaman.markdown" TargetMode="External" /><Relationship Type="http://schemas.openxmlformats.org/officeDocument/2006/relationships/hyperlink" Id="rId38" Target="13-1-spheres\sphere-sombrelame.markdown" TargetMode="External" /><Relationship Type="http://schemas.openxmlformats.org/officeDocument/2006/relationships/hyperlink" Id="rId31" Target="13-1-spheres\sphere-thaumaturge.markdown" TargetMode="External" /><Relationship Type="http://schemas.openxmlformats.org/officeDocument/2006/relationships/hyperlink" Id="rId22" Target="13-1-spheres\sphere-tours-magie.markdown" TargetMode="External" /><Relationship Type="http://schemas.openxmlformats.org/officeDocument/2006/relationships/hyperlink" Id="rId21" Target="13-1-spheres\sphere-universelle.markdow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3" Target="13-1-spheres\sphere-animiste.markdown" TargetMode="External" /><Relationship Type="http://schemas.openxmlformats.org/officeDocument/2006/relationships/hyperlink" Id="rId24" Target="13-1-spheres\sphere-aventurier.markdown" TargetMode="External" /><Relationship Type="http://schemas.openxmlformats.org/officeDocument/2006/relationships/hyperlink" Id="rId25" Target="13-1-spheres\sphere-barde.markdown" TargetMode="External" /><Relationship Type="http://schemas.openxmlformats.org/officeDocument/2006/relationships/hyperlink" Id="rId40" Target="13-1-spheres\sphere-elementaliste.markdown" TargetMode="External" /><Relationship Type="http://schemas.openxmlformats.org/officeDocument/2006/relationships/hyperlink" Id="rId26" Target="13-1-spheres\sphere-guerisseur.markdown" TargetMode="External" /><Relationship Type="http://schemas.openxmlformats.org/officeDocument/2006/relationships/hyperlink" Id="rId27" Target="13-1-spheres\sphere-guerrier-mage.markdown" TargetMode="External" /><Relationship Type="http://schemas.openxmlformats.org/officeDocument/2006/relationships/hyperlink" Id="rId33" Target="13-1-spheres\sphere-haute-magie.markdown" TargetMode="External" /><Relationship Type="http://schemas.openxmlformats.org/officeDocument/2006/relationships/hyperlink" Id="rId28" Target="13-1-spheres\sphere-magicien.markdown" TargetMode="External" /><Relationship Type="http://schemas.openxmlformats.org/officeDocument/2006/relationships/hyperlink" Id="rId34" Target="13-1-spheres\sphere-maitre-legendes.markdown" TargetMode="External" /><Relationship Type="http://schemas.openxmlformats.org/officeDocument/2006/relationships/hyperlink" Id="rId29" Target="13-1-spheres\sphere-mentaliste.markdown" TargetMode="External" /><Relationship Type="http://schemas.openxmlformats.org/officeDocument/2006/relationships/hyperlink" Id="rId36" Target="13-1-spheres\sphere-necromant.markdown" TargetMode="External" /><Relationship Type="http://schemas.openxmlformats.org/officeDocument/2006/relationships/hyperlink" Id="rId41" Target="13-1-spheres\sphere-paladin.markdown" TargetMode="External" /><Relationship Type="http://schemas.openxmlformats.org/officeDocument/2006/relationships/hyperlink" Id="rId30" Target="13-1-spheres\sphere-rodeur.markdown" TargetMode="External" /><Relationship Type="http://schemas.openxmlformats.org/officeDocument/2006/relationships/hyperlink" Id="rId37" Target="13-1-spheres\sphere-shaman.markdown" TargetMode="External" /><Relationship Type="http://schemas.openxmlformats.org/officeDocument/2006/relationships/hyperlink" Id="rId38" Target="13-1-spheres\sphere-sombrelame.markdown" TargetMode="External" /><Relationship Type="http://schemas.openxmlformats.org/officeDocument/2006/relationships/hyperlink" Id="rId31" Target="13-1-spheres\sphere-thaumaturge.markdown" TargetMode="External" /><Relationship Type="http://schemas.openxmlformats.org/officeDocument/2006/relationships/hyperlink" Id="rId22" Target="13-1-spheres\sphere-tours-magie.markdown" TargetMode="External" /><Relationship Type="http://schemas.openxmlformats.org/officeDocument/2006/relationships/hyperlink" Id="rId21" Target="13-1-spheres\sphere-universelle.markdow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13.1 · Les Sphères de Magie</dc:title>
  <dc:creator/>
  <dc:language/>
  <cp:keywords/>
  <dcterms:created xsi:type="dcterms:W3CDTF">2023-12-18T18:38:22Z</dcterms:created>
  <dcterms:modified xsi:type="dcterms:W3CDTF">2023-12-18T18:38:22Z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